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DC" w:rsidRDefault="00CB49DC" w:rsidP="00F93E0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 </w:t>
      </w:r>
    </w:p>
    <w:p w:rsidR="0000738D" w:rsidRDefault="00CB49DC" w:rsidP="0000738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="00E24734">
        <w:rPr>
          <w:rFonts w:ascii="Times New Roman" w:hAnsi="Times New Roman"/>
          <w:b/>
          <w:color w:val="000000"/>
          <w:sz w:val="28"/>
          <w:szCs w:val="28"/>
        </w:rPr>
        <w:t>проведения зачета</w:t>
      </w:r>
      <w:r w:rsidR="000073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дисциплине </w:t>
      </w:r>
    </w:p>
    <w:p w:rsidR="00CB49DC" w:rsidRPr="00297CF7" w:rsidRDefault="005B39D2" w:rsidP="0000738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995BFC">
        <w:rPr>
          <w:rFonts w:ascii="Times New Roman" w:hAnsi="Times New Roman"/>
          <w:b/>
          <w:bCs/>
          <w:color w:val="000000"/>
          <w:sz w:val="28"/>
          <w:szCs w:val="28"/>
        </w:rPr>
        <w:t>Гражданско-правовой режим недвижимого имущества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CB49DC" w:rsidRPr="00297CF7" w:rsidRDefault="00CB49DC" w:rsidP="00F93E0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652B" w:rsidRPr="00F2652B" w:rsidRDefault="00F2652B" w:rsidP="00F265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Понятие и виды недвижимого имущества.</w:t>
      </w:r>
    </w:p>
    <w:p w:rsidR="00F2652B" w:rsidRPr="00F2652B" w:rsidRDefault="00F2652B" w:rsidP="00F265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Общие требования, предъявляемые к сделкам с недвижимостью.</w:t>
      </w:r>
    </w:p>
    <w:p w:rsidR="00F2652B" w:rsidRPr="00F2652B" w:rsidRDefault="00F2652B" w:rsidP="00F265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Виды сделок с недвижимым имуществом.</w:t>
      </w:r>
    </w:p>
    <w:p w:rsidR="00F2652B" w:rsidRPr="00F2652B" w:rsidRDefault="00F2652B" w:rsidP="00F265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Понятие и значение государственной регистрации прав на недвижимое имущество и сделок с ним.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Право собственности на недвижимое имущество. Условия и порядок регистрации.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Особенности регистрации права хозяйственного ведения и оперативного управления на недвижимое имущество.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Государственная регистрация права пожизненного владения и постоянного (бессрочного) пользования земельным участком.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Право ограниченного пользования чужим недвижимым имуществом. Условия и порядок регистрации.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Самовольная постройка. Правовые последствия.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Приобретательная</w:t>
      </w:r>
      <w:proofErr w:type="spellEnd"/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давность как основание возникновения прав на недвижимое имущество.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Особенности заключения сделок с недвижимым имуществом юридическими лицами.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Процедура и этапы проведения государственной регистрации недвижимости.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Документы, необходимые для государственной регистрации.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Случаи приостановления государственной регистрации. Правовые последствия.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Случаи отказа в государственной регистрации. Правовые последствия.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Прекращение государственной регистрации.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Сроки регистрационных действий.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Основание   и   порядок   предоставления   сведений   регистрирующим   органом   любому</w:t>
      </w:r>
      <w:r w:rsidRPr="00F2652B">
        <w:rPr>
          <w:rFonts w:ascii="Tahoma" w:hAnsi="Tahoma" w:cs="Tahoma"/>
          <w:color w:val="000000"/>
          <w:sz w:val="28"/>
          <w:szCs w:val="28"/>
          <w:lang w:eastAsia="ru-RU"/>
        </w:rPr>
        <w:t xml:space="preserve"> </w:t>
      </w: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заинтересованному лицу.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Сроки и размер оплаты регистрационных действий.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 купли-продажи недвижимого имущества. Понятие и общие требования.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Нотариальное удостоверение сделок по купле-продаже недвижимого имущества.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Особенности купли-продажи земельных участков.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 купли-продажи предприятия как единого имущественного комплекса. Понятие и его</w:t>
      </w:r>
      <w:r w:rsidRPr="00F2652B">
        <w:rPr>
          <w:rFonts w:ascii="Tahoma" w:hAnsi="Tahoma" w:cs="Tahoma"/>
          <w:color w:val="000000"/>
          <w:sz w:val="28"/>
          <w:szCs w:val="28"/>
          <w:lang w:eastAsia="ru-RU"/>
        </w:rPr>
        <w:t xml:space="preserve"> </w:t>
      </w: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существенные условия.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Особенности купли-продажи жилых помещений.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Обмен и мена жилыми помещениями.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Понятие, условия и принципы приватизации жилых помещений.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Условия и принципы приватизации земельных участков.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Понятие и общие требования к договору аренды недвижимого имущества.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Права и обязанности сторон договора аренды недвижимого имущества.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Особенности аренды зданий и сооружений.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Аренда предприятия как единого имущественного комплекса в целом или его части.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Специфика аренды земельных участков.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 о залоге недвижимости (ипотека). Понятие и его существенные условия.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Правила ипотеки жилья.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Процедура и этапы обращения взыскания на заложенное имущество.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Порядок регистрации ипотеки недвижимости.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Понятие и содержание рентного договора.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Виды рентных договоров.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Правовые последствия обременения рентой недвижимого имущества.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Риск случайной гибели или случайного повреждения недвижимого имущества, обремененного рентой.</w:t>
      </w: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>Понятие защиты вещных прав. Охрана и защита вещных прав в гражданском законодательстве.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>Виды гражданско-правовых способов защиты вещных прав.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Условия и различия применения вещно-правовых и обязательственно-правовых способов защиты вещных прав. 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Вещно-правовые иски. Добросовестное и недобросовестное владение недвижимостью. 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>Требование об освобождении имущества из-под ареста (об исключении имущества из описи).</w:t>
      </w:r>
    </w:p>
    <w:p w:rsidR="00F2652B" w:rsidRPr="00F2652B" w:rsidRDefault="00F2652B" w:rsidP="00F265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Иски к публичной власти о защите интересов частных лиц как обладателей права на недвижимое имущество. </w:t>
      </w:r>
    </w:p>
    <w:p w:rsidR="00F2652B" w:rsidRPr="00F2652B" w:rsidRDefault="00F2652B" w:rsidP="00F2652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C00" w:rsidRPr="00BC6C00" w:rsidRDefault="00BC6C00" w:rsidP="00F2652B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0" w:name="_GoBack"/>
      <w:bookmarkEnd w:id="0"/>
    </w:p>
    <w:sectPr w:rsidR="00BC6C00" w:rsidRPr="00BC6C00" w:rsidSect="008C7F30">
      <w:headerReference w:type="default" r:id="rId8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E1" w:rsidRDefault="007479E1" w:rsidP="00CB49DC">
      <w:pPr>
        <w:spacing w:after="0" w:line="240" w:lineRule="auto"/>
      </w:pPr>
      <w:r>
        <w:separator/>
      </w:r>
    </w:p>
  </w:endnote>
  <w:endnote w:type="continuationSeparator" w:id="0">
    <w:p w:rsidR="007479E1" w:rsidRDefault="007479E1" w:rsidP="00C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E1" w:rsidRDefault="007479E1" w:rsidP="00CB49DC">
      <w:pPr>
        <w:spacing w:after="0" w:line="240" w:lineRule="auto"/>
      </w:pPr>
      <w:r>
        <w:separator/>
      </w:r>
    </w:p>
  </w:footnote>
  <w:footnote w:type="continuationSeparator" w:id="0">
    <w:p w:rsidR="007479E1" w:rsidRDefault="007479E1" w:rsidP="00C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90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49DC" w:rsidRPr="00CB49DC" w:rsidRDefault="00CB49DC" w:rsidP="00CB49DC">
        <w:pPr>
          <w:pStyle w:val="a8"/>
          <w:jc w:val="right"/>
          <w:rPr>
            <w:rFonts w:ascii="Times New Roman" w:hAnsi="Times New Roman"/>
            <w:sz w:val="28"/>
            <w:szCs w:val="28"/>
          </w:rPr>
        </w:pPr>
        <w:r w:rsidRPr="00CB49DC">
          <w:rPr>
            <w:rFonts w:ascii="Times New Roman" w:hAnsi="Times New Roman"/>
            <w:sz w:val="28"/>
            <w:szCs w:val="28"/>
          </w:rPr>
          <w:fldChar w:fldCharType="begin"/>
        </w:r>
        <w:r w:rsidRPr="00CB49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49DC">
          <w:rPr>
            <w:rFonts w:ascii="Times New Roman" w:hAnsi="Times New Roman"/>
            <w:sz w:val="28"/>
            <w:szCs w:val="28"/>
          </w:rPr>
          <w:fldChar w:fldCharType="separate"/>
        </w:r>
        <w:r w:rsidR="00F2652B">
          <w:rPr>
            <w:rFonts w:ascii="Times New Roman" w:hAnsi="Times New Roman"/>
            <w:noProof/>
            <w:sz w:val="28"/>
            <w:szCs w:val="28"/>
          </w:rPr>
          <w:t>2</w:t>
        </w:r>
        <w:r w:rsidRPr="00CB49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31DE"/>
    <w:multiLevelType w:val="hybridMultilevel"/>
    <w:tmpl w:val="C93C8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B59B9"/>
    <w:multiLevelType w:val="hybridMultilevel"/>
    <w:tmpl w:val="8C20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91F62"/>
    <w:multiLevelType w:val="hybridMultilevel"/>
    <w:tmpl w:val="2EB07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34A68"/>
    <w:multiLevelType w:val="hybridMultilevel"/>
    <w:tmpl w:val="7F205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DC"/>
    <w:rsid w:val="0000465E"/>
    <w:rsid w:val="0000738D"/>
    <w:rsid w:val="000261B8"/>
    <w:rsid w:val="00071857"/>
    <w:rsid w:val="00143B07"/>
    <w:rsid w:val="00184A3F"/>
    <w:rsid w:val="001B70D4"/>
    <w:rsid w:val="001B73EA"/>
    <w:rsid w:val="00263ACE"/>
    <w:rsid w:val="0027074C"/>
    <w:rsid w:val="00286612"/>
    <w:rsid w:val="00297B12"/>
    <w:rsid w:val="002C583C"/>
    <w:rsid w:val="002F0F26"/>
    <w:rsid w:val="0039701C"/>
    <w:rsid w:val="003A0D71"/>
    <w:rsid w:val="00447B1E"/>
    <w:rsid w:val="004E466C"/>
    <w:rsid w:val="004F17FF"/>
    <w:rsid w:val="004F55AD"/>
    <w:rsid w:val="00521FCE"/>
    <w:rsid w:val="0053776D"/>
    <w:rsid w:val="00585DE3"/>
    <w:rsid w:val="005B39D2"/>
    <w:rsid w:val="0061585A"/>
    <w:rsid w:val="006B3967"/>
    <w:rsid w:val="00702B3C"/>
    <w:rsid w:val="00711496"/>
    <w:rsid w:val="007163A0"/>
    <w:rsid w:val="00720FAF"/>
    <w:rsid w:val="007479E1"/>
    <w:rsid w:val="0075116E"/>
    <w:rsid w:val="0076426A"/>
    <w:rsid w:val="007E4736"/>
    <w:rsid w:val="0080462F"/>
    <w:rsid w:val="00807FB1"/>
    <w:rsid w:val="008C7F30"/>
    <w:rsid w:val="00926F97"/>
    <w:rsid w:val="009577A2"/>
    <w:rsid w:val="00995BFC"/>
    <w:rsid w:val="00B048E6"/>
    <w:rsid w:val="00BC6C00"/>
    <w:rsid w:val="00BD3121"/>
    <w:rsid w:val="00BF63B1"/>
    <w:rsid w:val="00C23C7F"/>
    <w:rsid w:val="00CB49DC"/>
    <w:rsid w:val="00CC719C"/>
    <w:rsid w:val="00CD5B19"/>
    <w:rsid w:val="00CF6A64"/>
    <w:rsid w:val="00D053E2"/>
    <w:rsid w:val="00D820D6"/>
    <w:rsid w:val="00DE1CC9"/>
    <w:rsid w:val="00E24734"/>
    <w:rsid w:val="00E67DC2"/>
    <w:rsid w:val="00E8049E"/>
    <w:rsid w:val="00ED3C99"/>
    <w:rsid w:val="00EF169C"/>
    <w:rsid w:val="00F00403"/>
    <w:rsid w:val="00F24B77"/>
    <w:rsid w:val="00F2652B"/>
    <w:rsid w:val="00F35DD1"/>
    <w:rsid w:val="00F93E0A"/>
    <w:rsid w:val="00FD68B0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39</cp:revision>
  <dcterms:created xsi:type="dcterms:W3CDTF">2019-07-07T09:37:00Z</dcterms:created>
  <dcterms:modified xsi:type="dcterms:W3CDTF">2022-08-12T08:26:00Z</dcterms:modified>
</cp:coreProperties>
</file>